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0AB" w:rsidRPr="009E30AB" w:rsidRDefault="009E30AB" w:rsidP="009E30AB">
      <w:pPr>
        <w:spacing w:line="360" w:lineRule="auto"/>
        <w:jc w:val="center"/>
        <w:rPr>
          <w:rFonts w:ascii="Arial" w:hAnsi="Arial" w:cs="Arial"/>
          <w:b/>
          <w:lang w:val="en-GB"/>
        </w:rPr>
      </w:pPr>
      <w:r>
        <w:rPr>
          <w:rFonts w:ascii="Arial" w:hAnsi="Arial" w:cs="Arial"/>
          <w:b/>
          <w:color w:val="000000"/>
          <w:lang w:val="en-GB"/>
        </w:rPr>
        <w:t>Second</w:t>
      </w:r>
      <w:r w:rsidRPr="005B1CF3">
        <w:rPr>
          <w:rFonts w:ascii="Arial" w:hAnsi="Arial" w:cs="Arial"/>
          <w:b/>
          <w:lang w:val="en-GB"/>
        </w:rPr>
        <w:t xml:space="preserve"> Sitting of the </w:t>
      </w:r>
      <w:r w:rsidRPr="005B1CF3">
        <w:rPr>
          <w:rFonts w:ascii="Arial" w:hAnsi="Arial" w:cs="Arial"/>
          <w:b/>
          <w:color w:val="000000"/>
          <w:lang w:val="en-GB"/>
        </w:rPr>
        <w:t>Second</w:t>
      </w:r>
      <w:r w:rsidRPr="005B1CF3">
        <w:rPr>
          <w:rFonts w:ascii="Arial" w:hAnsi="Arial" w:cs="Arial"/>
          <w:b/>
          <w:lang w:val="en-GB"/>
        </w:rPr>
        <w:t xml:space="preserve"> Regular Session of the National Assembly of the Republic of Serbia in 2025 </w:t>
      </w:r>
    </w:p>
    <w:p w:rsidR="009E30AB" w:rsidRPr="005B1CF3" w:rsidRDefault="009E30AB" w:rsidP="009E30AB">
      <w:pPr>
        <w:spacing w:line="360" w:lineRule="auto"/>
        <w:jc w:val="center"/>
        <w:rPr>
          <w:rFonts w:ascii="Arial" w:hAnsi="Arial" w:cs="Arial"/>
          <w:b/>
          <w:lang w:val="en-GB"/>
        </w:rPr>
      </w:pPr>
    </w:p>
    <w:p w:rsidR="009E30AB" w:rsidRPr="005B1CF3" w:rsidRDefault="009E30AB" w:rsidP="009E30AB">
      <w:pPr>
        <w:spacing w:line="360" w:lineRule="auto"/>
        <w:jc w:val="center"/>
        <w:rPr>
          <w:rFonts w:ascii="Arial" w:hAnsi="Arial" w:cs="Arial"/>
          <w:b/>
          <w:lang w:val="en-GB"/>
        </w:rPr>
      </w:pPr>
    </w:p>
    <w:p w:rsidR="009E30AB" w:rsidRPr="009E30AB" w:rsidRDefault="009E30AB" w:rsidP="009E30AB">
      <w:pPr>
        <w:pStyle w:val="ListParagraph"/>
        <w:numPr>
          <w:ilvl w:val="0"/>
          <w:numId w:val="2"/>
        </w:numPr>
        <w:spacing w:after="0" w:line="360" w:lineRule="auto"/>
        <w:jc w:val="both"/>
        <w:rPr>
          <w:rFonts w:ascii="Arial" w:eastAsia="Times New Roman" w:hAnsi="Arial" w:cs="Arial"/>
          <w:sz w:val="24"/>
          <w:szCs w:val="24"/>
          <w:lang w:val="en-GB"/>
        </w:rPr>
      </w:pPr>
      <w:r w:rsidRPr="009E30AB">
        <w:rPr>
          <w:rFonts w:ascii="Arial" w:hAnsi="Arial" w:cs="Arial"/>
          <w:sz w:val="24"/>
          <w:szCs w:val="24"/>
        </w:rPr>
        <w:t xml:space="preserve">Bill amending and modifying the </w:t>
      </w:r>
      <w:r w:rsidRPr="009E30AB">
        <w:rPr>
          <w:rFonts w:ascii="Arial" w:hAnsi="Arial" w:cs="Arial"/>
          <w:color w:val="000000"/>
          <w:sz w:val="24"/>
          <w:szCs w:val="24"/>
          <w:shd w:val="clear" w:color="auto" w:fill="FFFFFF"/>
        </w:rPr>
        <w:t>Law on the Unified Electoral Roll,</w:t>
      </w:r>
      <w:r w:rsidRPr="009E30AB">
        <w:rPr>
          <w:rFonts w:ascii="Arial" w:eastAsia="Times New Roman" w:hAnsi="Arial" w:cs="Arial"/>
          <w:sz w:val="24"/>
          <w:szCs w:val="24"/>
          <w:lang w:val="en-GB"/>
        </w:rPr>
        <w:t xml:space="preserve"> submitted by MP Dr </w:t>
      </w:r>
      <w:proofErr w:type="spellStart"/>
      <w:r w:rsidRPr="009E30AB">
        <w:rPr>
          <w:rFonts w:ascii="Arial" w:eastAsia="Times New Roman" w:hAnsi="Arial" w:cs="Arial"/>
          <w:sz w:val="24"/>
          <w:szCs w:val="24"/>
          <w:lang w:val="en-GB"/>
        </w:rPr>
        <w:t>Ugljesa</w:t>
      </w:r>
      <w:proofErr w:type="spellEnd"/>
      <w:r w:rsidRPr="009E30AB">
        <w:rPr>
          <w:rFonts w:ascii="Arial" w:eastAsia="Times New Roman" w:hAnsi="Arial" w:cs="Arial"/>
          <w:sz w:val="24"/>
          <w:szCs w:val="24"/>
          <w:lang w:val="en-GB"/>
        </w:rPr>
        <w:t xml:space="preserve"> </w:t>
      </w:r>
      <w:proofErr w:type="spellStart"/>
      <w:r w:rsidRPr="009E30AB">
        <w:rPr>
          <w:rFonts w:ascii="Arial" w:eastAsia="Times New Roman" w:hAnsi="Arial" w:cs="Arial"/>
          <w:sz w:val="24"/>
          <w:szCs w:val="24"/>
          <w:lang w:val="en-GB"/>
        </w:rPr>
        <w:t>Mrdic</w:t>
      </w:r>
      <w:proofErr w:type="spellEnd"/>
      <w:r w:rsidRPr="009E30AB">
        <w:rPr>
          <w:rFonts w:ascii="Arial" w:eastAsia="Times New Roman" w:hAnsi="Arial" w:cs="Arial"/>
          <w:sz w:val="24"/>
          <w:szCs w:val="24"/>
          <w:lang w:val="en-GB"/>
        </w:rPr>
        <w:t>;</w:t>
      </w:r>
    </w:p>
    <w:p w:rsidR="009E30AB" w:rsidRPr="009E30AB" w:rsidRDefault="009E30AB" w:rsidP="009E30AB">
      <w:pPr>
        <w:pStyle w:val="ListParagraph"/>
        <w:numPr>
          <w:ilvl w:val="0"/>
          <w:numId w:val="2"/>
        </w:numPr>
        <w:spacing w:after="0" w:line="360" w:lineRule="auto"/>
        <w:jc w:val="both"/>
        <w:rPr>
          <w:rFonts w:ascii="Arial" w:eastAsia="Times New Roman" w:hAnsi="Arial" w:cs="Arial"/>
          <w:sz w:val="24"/>
          <w:szCs w:val="24"/>
          <w:lang w:val="en-GB"/>
        </w:rPr>
      </w:pPr>
      <w:r w:rsidRPr="009E30AB">
        <w:rPr>
          <w:rFonts w:ascii="Arial" w:eastAsia="Times New Roman" w:hAnsi="Arial" w:cs="Arial"/>
          <w:sz w:val="24"/>
          <w:szCs w:val="24"/>
          <w:lang w:val="en-GB"/>
        </w:rPr>
        <w:t xml:space="preserve">Bill on special procedures for the realisation of the revitalisation and development project of the location in Belgrade between </w:t>
      </w:r>
      <w:proofErr w:type="spellStart"/>
      <w:r w:rsidRPr="009E30AB">
        <w:rPr>
          <w:rFonts w:ascii="Arial" w:eastAsia="Times New Roman" w:hAnsi="Arial" w:cs="Arial"/>
          <w:sz w:val="24"/>
          <w:szCs w:val="24"/>
          <w:lang w:val="en-GB"/>
        </w:rPr>
        <w:t>Kneza</w:t>
      </w:r>
      <w:proofErr w:type="spellEnd"/>
      <w:r w:rsidRPr="009E30AB">
        <w:rPr>
          <w:rFonts w:ascii="Arial" w:eastAsia="Times New Roman" w:hAnsi="Arial" w:cs="Arial"/>
          <w:sz w:val="24"/>
          <w:szCs w:val="24"/>
          <w:lang w:val="en-GB"/>
        </w:rPr>
        <w:t xml:space="preserve"> </w:t>
      </w:r>
      <w:proofErr w:type="spellStart"/>
      <w:r w:rsidRPr="009E30AB">
        <w:rPr>
          <w:rFonts w:ascii="Arial" w:eastAsia="Times New Roman" w:hAnsi="Arial" w:cs="Arial"/>
          <w:sz w:val="24"/>
          <w:szCs w:val="24"/>
          <w:lang w:val="en-GB"/>
        </w:rPr>
        <w:t>Milosa</w:t>
      </w:r>
      <w:proofErr w:type="spellEnd"/>
      <w:r w:rsidRPr="009E30AB">
        <w:rPr>
          <w:rFonts w:ascii="Arial" w:eastAsia="Times New Roman" w:hAnsi="Arial" w:cs="Arial"/>
          <w:sz w:val="24"/>
          <w:szCs w:val="24"/>
          <w:lang w:val="en-GB"/>
        </w:rPr>
        <w:t xml:space="preserve">, </w:t>
      </w:r>
      <w:proofErr w:type="spellStart"/>
      <w:r w:rsidRPr="009E30AB">
        <w:rPr>
          <w:rFonts w:ascii="Arial" w:eastAsia="Times New Roman" w:hAnsi="Arial" w:cs="Arial"/>
          <w:sz w:val="24"/>
          <w:szCs w:val="24"/>
          <w:lang w:val="en-GB"/>
        </w:rPr>
        <w:t>Masarikova</w:t>
      </w:r>
      <w:proofErr w:type="spellEnd"/>
      <w:r w:rsidRPr="009E30AB">
        <w:rPr>
          <w:rFonts w:ascii="Arial" w:eastAsia="Times New Roman" w:hAnsi="Arial" w:cs="Arial"/>
          <w:sz w:val="24"/>
          <w:szCs w:val="24"/>
          <w:lang w:val="en-GB"/>
        </w:rPr>
        <w:t xml:space="preserve">, </w:t>
      </w:r>
      <w:proofErr w:type="spellStart"/>
      <w:r w:rsidRPr="009E30AB">
        <w:rPr>
          <w:rFonts w:ascii="Arial" w:eastAsia="Times New Roman" w:hAnsi="Arial" w:cs="Arial"/>
          <w:sz w:val="24"/>
          <w:szCs w:val="24"/>
          <w:lang w:val="en-GB"/>
        </w:rPr>
        <w:t>Bircaninova</w:t>
      </w:r>
      <w:proofErr w:type="spellEnd"/>
      <w:r w:rsidRPr="009E30AB">
        <w:rPr>
          <w:rFonts w:ascii="Arial" w:eastAsia="Times New Roman" w:hAnsi="Arial" w:cs="Arial"/>
          <w:sz w:val="24"/>
          <w:szCs w:val="24"/>
          <w:lang w:val="en-GB"/>
        </w:rPr>
        <w:t xml:space="preserve"> and </w:t>
      </w:r>
      <w:proofErr w:type="spellStart"/>
      <w:r w:rsidRPr="009E30AB">
        <w:rPr>
          <w:rFonts w:ascii="Arial" w:eastAsia="Times New Roman" w:hAnsi="Arial" w:cs="Arial"/>
          <w:sz w:val="24"/>
          <w:szCs w:val="24"/>
          <w:lang w:val="en-GB"/>
        </w:rPr>
        <w:t>Resavska</w:t>
      </w:r>
      <w:proofErr w:type="spellEnd"/>
      <w:r w:rsidRPr="009E30AB">
        <w:rPr>
          <w:rFonts w:ascii="Arial" w:eastAsia="Times New Roman" w:hAnsi="Arial" w:cs="Arial"/>
          <w:sz w:val="24"/>
          <w:szCs w:val="24"/>
          <w:lang w:val="en-GB"/>
        </w:rPr>
        <w:t xml:space="preserve"> streets, submitted by 110 MPs of the National Assembly of the Republic of Serbia;</w:t>
      </w:r>
    </w:p>
    <w:p w:rsidR="009E30AB" w:rsidRPr="009E30AB" w:rsidRDefault="009E30AB" w:rsidP="009E30AB">
      <w:pPr>
        <w:pStyle w:val="ListParagraph"/>
        <w:numPr>
          <w:ilvl w:val="0"/>
          <w:numId w:val="2"/>
        </w:numPr>
        <w:spacing w:after="0" w:line="360" w:lineRule="auto"/>
        <w:jc w:val="both"/>
        <w:rPr>
          <w:rFonts w:ascii="Arial" w:eastAsia="Times New Roman" w:hAnsi="Arial" w:cs="Arial"/>
          <w:sz w:val="24"/>
          <w:szCs w:val="24"/>
          <w:lang w:val="en-GB"/>
        </w:rPr>
      </w:pPr>
      <w:r w:rsidRPr="009E30AB">
        <w:rPr>
          <w:rFonts w:ascii="Arial" w:hAnsi="Arial" w:cs="Arial"/>
          <w:sz w:val="24"/>
          <w:szCs w:val="24"/>
        </w:rPr>
        <w:t>Bill amending and modifying</w:t>
      </w:r>
      <w:r w:rsidRPr="009E30AB">
        <w:rPr>
          <w:rFonts w:ascii="Arial" w:eastAsia="Times New Roman" w:hAnsi="Arial" w:cs="Arial"/>
          <w:sz w:val="24"/>
          <w:szCs w:val="24"/>
          <w:lang w:val="en-GB"/>
        </w:rPr>
        <w:t xml:space="preserve"> the Law on Obligations and the Basics of Property Relations in Air Transport, submitted by the Government;</w:t>
      </w:r>
    </w:p>
    <w:p w:rsidR="009E30AB" w:rsidRPr="009E30AB" w:rsidRDefault="009E30AB" w:rsidP="009E30AB">
      <w:pPr>
        <w:pStyle w:val="ListParagraph"/>
        <w:numPr>
          <w:ilvl w:val="0"/>
          <w:numId w:val="2"/>
        </w:numPr>
        <w:spacing w:after="0" w:line="360" w:lineRule="auto"/>
        <w:jc w:val="both"/>
        <w:rPr>
          <w:rFonts w:ascii="Arial" w:eastAsia="Times New Roman" w:hAnsi="Arial" w:cs="Arial"/>
          <w:sz w:val="24"/>
          <w:szCs w:val="24"/>
          <w:lang w:val="en-GB"/>
        </w:rPr>
      </w:pPr>
      <w:r w:rsidRPr="009E30AB">
        <w:rPr>
          <w:rFonts w:ascii="Arial" w:hAnsi="Arial" w:cs="Arial"/>
          <w:sz w:val="24"/>
          <w:szCs w:val="24"/>
        </w:rPr>
        <w:t>Bill amending and modifying</w:t>
      </w:r>
      <w:r w:rsidRPr="009E30AB">
        <w:rPr>
          <w:rFonts w:ascii="Arial" w:eastAsia="Times New Roman" w:hAnsi="Arial" w:cs="Arial"/>
          <w:sz w:val="24"/>
          <w:szCs w:val="24"/>
          <w:lang w:val="en-GB"/>
        </w:rPr>
        <w:t xml:space="preserve"> the Law on Working Hours of Road Transport Vehicle Crews and Tachographs, submitted by the Government;</w:t>
      </w:r>
    </w:p>
    <w:p w:rsidR="009E30AB" w:rsidRPr="009E30AB" w:rsidRDefault="009E30AB" w:rsidP="009E30AB">
      <w:pPr>
        <w:pStyle w:val="ListParagraph"/>
        <w:numPr>
          <w:ilvl w:val="0"/>
          <w:numId w:val="2"/>
        </w:numPr>
        <w:spacing w:after="0" w:line="360" w:lineRule="auto"/>
        <w:jc w:val="both"/>
        <w:rPr>
          <w:rFonts w:ascii="Arial" w:eastAsia="Times New Roman" w:hAnsi="Arial" w:cs="Arial"/>
          <w:sz w:val="24"/>
          <w:szCs w:val="24"/>
          <w:lang w:val="en-GB"/>
        </w:rPr>
      </w:pPr>
      <w:r w:rsidRPr="009E30AB">
        <w:rPr>
          <w:rFonts w:ascii="Arial" w:eastAsia="Times New Roman" w:hAnsi="Arial" w:cs="Arial"/>
          <w:sz w:val="24"/>
          <w:szCs w:val="24"/>
        </w:rPr>
        <w:t xml:space="preserve">Bill on Market Placement of Timber and Timber Products, </w:t>
      </w:r>
      <w:r w:rsidRPr="009E30AB">
        <w:rPr>
          <w:rFonts w:ascii="Arial" w:eastAsia="Times New Roman" w:hAnsi="Arial" w:cs="Arial"/>
          <w:sz w:val="24"/>
          <w:szCs w:val="24"/>
          <w:lang w:val="en-GB"/>
        </w:rPr>
        <w:t>submitted by the Government;</w:t>
      </w:r>
    </w:p>
    <w:p w:rsidR="009E30AB" w:rsidRPr="009E30AB" w:rsidRDefault="009E30AB" w:rsidP="009E30AB">
      <w:pPr>
        <w:pStyle w:val="ListParagraph"/>
        <w:numPr>
          <w:ilvl w:val="0"/>
          <w:numId w:val="2"/>
        </w:numPr>
        <w:spacing w:after="0" w:line="360" w:lineRule="auto"/>
        <w:jc w:val="both"/>
        <w:rPr>
          <w:rFonts w:ascii="Arial" w:hAnsi="Arial" w:cs="Arial"/>
          <w:sz w:val="24"/>
          <w:szCs w:val="24"/>
          <w:lang w:val="en-GB"/>
        </w:rPr>
      </w:pPr>
      <w:r w:rsidRPr="009E30AB">
        <w:rPr>
          <w:rFonts w:ascii="Arial" w:hAnsi="Arial" w:cs="Arial"/>
          <w:sz w:val="24"/>
          <w:szCs w:val="24"/>
          <w:lang w:val="en-GB"/>
        </w:rPr>
        <w:t>Bill on the Confirmation of the Agreement between the Government of the Republic of Serbia and the Government of Saint Lucia on Visa Abolition for Carriers of Regular Passports, submitted by the Government;</w:t>
      </w:r>
    </w:p>
    <w:p w:rsidR="009E30AB" w:rsidRPr="009E30AB" w:rsidRDefault="009E30AB" w:rsidP="009E30AB">
      <w:pPr>
        <w:pStyle w:val="ListParagraph"/>
        <w:numPr>
          <w:ilvl w:val="0"/>
          <w:numId w:val="2"/>
        </w:numPr>
        <w:spacing w:after="0" w:line="360" w:lineRule="auto"/>
        <w:jc w:val="both"/>
        <w:rPr>
          <w:rFonts w:ascii="Arial" w:hAnsi="Arial" w:cs="Arial"/>
          <w:sz w:val="24"/>
          <w:szCs w:val="24"/>
          <w:lang w:val="en-GB"/>
        </w:rPr>
      </w:pPr>
      <w:r w:rsidRPr="009E30AB">
        <w:rPr>
          <w:rFonts w:ascii="Arial" w:hAnsi="Arial" w:cs="Arial"/>
          <w:sz w:val="24"/>
          <w:szCs w:val="24"/>
          <w:lang w:val="en-GB"/>
        </w:rPr>
        <w:t>Bill on the Confirmation of the Agreement between the Government of the Republic of Serbia and the Government of Republic of Benin on Visa Abolition for Carriers of Diplomatic, Official and Service Passport</w:t>
      </w:r>
      <w:r>
        <w:rPr>
          <w:rFonts w:ascii="Arial" w:hAnsi="Arial" w:cs="Arial"/>
          <w:sz w:val="24"/>
          <w:szCs w:val="24"/>
          <w:lang w:val="en-GB"/>
        </w:rPr>
        <w:t>s, submitted by the Government;</w:t>
      </w:r>
      <w:bookmarkStart w:id="0" w:name="_GoBack"/>
      <w:bookmarkEnd w:id="0"/>
    </w:p>
    <w:p w:rsidR="009E30AB" w:rsidRPr="009E30AB" w:rsidRDefault="009E30AB" w:rsidP="009E30AB">
      <w:pPr>
        <w:pStyle w:val="ListParagraph"/>
        <w:numPr>
          <w:ilvl w:val="0"/>
          <w:numId w:val="2"/>
        </w:numPr>
        <w:spacing w:after="0" w:line="360" w:lineRule="auto"/>
        <w:jc w:val="both"/>
        <w:rPr>
          <w:rFonts w:ascii="Arial" w:eastAsia="Times New Roman" w:hAnsi="Arial" w:cs="Arial"/>
          <w:sz w:val="24"/>
          <w:szCs w:val="24"/>
          <w:lang w:val="en-GB"/>
        </w:rPr>
      </w:pPr>
      <w:r w:rsidRPr="009E30AB">
        <w:rPr>
          <w:rFonts w:ascii="Arial" w:eastAsia="Times New Roman" w:hAnsi="Arial" w:cs="Arial"/>
          <w:sz w:val="24"/>
          <w:szCs w:val="24"/>
          <w:lang w:val="en-GB"/>
        </w:rPr>
        <w:t xml:space="preserve">Bill on the Confirmation of the Agreement on Cooperation in the Field of Security and Public Order between </w:t>
      </w:r>
      <w:r w:rsidRPr="009E30AB">
        <w:rPr>
          <w:rFonts w:ascii="Arial" w:hAnsi="Arial" w:cs="Arial"/>
          <w:sz w:val="24"/>
          <w:szCs w:val="24"/>
          <w:lang w:val="en-GB"/>
        </w:rPr>
        <w:t>the Government of the Republic of Serbia and the Government of the Republic of Equatorial Guinea, submitted by the Government.</w:t>
      </w:r>
    </w:p>
    <w:p w:rsidR="00762D04" w:rsidRDefault="00762D04"/>
    <w:sectPr w:rsidR="00762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20B"/>
    <w:multiLevelType w:val="hybridMultilevel"/>
    <w:tmpl w:val="CB9830AC"/>
    <w:lvl w:ilvl="0" w:tplc="BA9697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E3C05"/>
    <w:multiLevelType w:val="hybridMultilevel"/>
    <w:tmpl w:val="0C98898C"/>
    <w:lvl w:ilvl="0" w:tplc="59C07160">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AB"/>
    <w:rsid w:val="00762D04"/>
    <w:rsid w:val="009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5531"/>
  <w15:chartTrackingRefBased/>
  <w15:docId w15:val="{F8964E39-D2A9-47F4-8E92-455FD8BD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0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AB"/>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Mirjana Slavkoski</cp:lastModifiedBy>
  <cp:revision>1</cp:revision>
  <dcterms:created xsi:type="dcterms:W3CDTF">2025-11-03T08:45:00Z</dcterms:created>
  <dcterms:modified xsi:type="dcterms:W3CDTF">2025-11-03T08:47:00Z</dcterms:modified>
</cp:coreProperties>
</file>